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46F239" w14:textId="7A929F00" w:rsidR="00CD0CA6" w:rsidRPr="00A01D55" w:rsidRDefault="00A01D55" w:rsidP="00A01D55">
      <w:pPr>
        <w:widowControl/>
        <w:wordWrap/>
        <w:autoSpaceDE/>
        <w:autoSpaceDN/>
        <w:spacing w:after="0" w:line="240" w:lineRule="auto"/>
        <w:jc w:val="left"/>
        <w:rPr>
          <w:rFonts w:ascii="Helvetica" w:eastAsia="굴림" w:hAnsi="Helvetica" w:cs="Helvetica" w:hint="eastAsia"/>
          <w:color w:val="222222"/>
          <w:kern w:val="0"/>
          <w:sz w:val="21"/>
          <w:szCs w:val="21"/>
        </w:rPr>
      </w:pP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2020. 6. 29 (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) ONE NEW MAN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연합기도회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예슈아</w:t>
      </w:r>
      <w:r>
        <w:rPr>
          <w:rFonts w:ascii="Helvetica" w:eastAsia="굴림" w:hAnsi="Helvetica" w:cs="Helvetica" w:hint="eastAsi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안에서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회복과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열방이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새사람으로의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연합을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이루도록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기도하는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기도모임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&lt;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연합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기도회를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위한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&gt;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Torah Portion :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후카트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(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율례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)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19:1-22:1/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삿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11:1-33/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3:10-21/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9:11-28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발라크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(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발락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)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22:2-25:9/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5:6-6:8/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11:25-32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23:19) 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하나님은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사람이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아니시니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거짓말을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않으시고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인생이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아니시니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후회가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없으시도다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어찌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말씀하신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바를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행하지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않으시며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말씀을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실행하지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않으시랴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6:8) 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사람아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주께서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선한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무엇임을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내게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보이셨나니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여호와께서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네게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구하시는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오직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정의를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행하며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인자를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사랑하며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겸손하게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하나님과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함께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행하는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아니냐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!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우리의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아버지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하나님을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사랑합니다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약속을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행하시는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신실하신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아버지를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높여드립니다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아버지와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함께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걷게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은혜를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감사하며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더욱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저의를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행하는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자로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아버지의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인자를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따라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자로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우리를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기도를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올려드립니다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-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장소를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예물로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드리는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포도나무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교회와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사랑의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교회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함께하는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중보자들이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섬기는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교회들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사랑하고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섬기는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모든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사역들이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하나님께서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구하시는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선한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것으로만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채워지게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&lt;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위한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&gt;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1.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회개와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회복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19:20) 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사람이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부정하고도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자신을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정결하게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아니하면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여호와의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성소를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더럽힘이니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그러므로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회중가운데서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끊어질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것이니라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정결하게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뿌림을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받지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아니하였은즉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부정하니라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”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-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게이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퍼레이드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지크론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야아코브에서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24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시작되어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25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티베리아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바트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에멬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하얄덴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하다사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캠퍼스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테크니온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26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일에는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예후드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텔하이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대학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호드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하샤론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등지에서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소규모로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진행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, 28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일에는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텔아비브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하이파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예루살렘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브엘쉐바에서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다른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작은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도시들에서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7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말까지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이어질거라고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한다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!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부정한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죄를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용서하소서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코로나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확진자가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계속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늘고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와중에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게이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퍼레이드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50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주년로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한다는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이것이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진노를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있음을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압니다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우리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모두의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입니다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!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용서해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주십시오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!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말씀에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위배되는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죄인지도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모르는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더러움을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용서하소서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!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특별히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어린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세대들이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호기심이나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인권이라는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명분으로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참여하지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않도록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부모들을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깨워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주시고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예정인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모든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도시마다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하나님이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표적으로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두신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코로나로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인해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행사가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무산되도록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막아주소서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각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도시의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교회들이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주도된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회개의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역사가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전국적으로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일어나게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2.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안보와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여러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상황을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위해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23:22-23) 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하나님이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그들을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애굽에서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인도하여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내셨으니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힘이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들소와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같도다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야곱을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해할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점술이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없고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해할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복술이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없도다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때에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야곱과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대해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논할진대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하나님이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행하신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일이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어찌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크냐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하리로다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lastRenderedPageBreak/>
        <w:t xml:space="preserve">-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대사관을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텔아비브에서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예루살렘으로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옮기고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골란고원에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대한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주권을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인정했던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트럼프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대통령이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유대와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사마리아에서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계획하고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연장과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관련된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발표를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것이라고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수석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보좌관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명이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전했다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계획에는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팔레스타인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독립국가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창설과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약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500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억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달러의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경제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지원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그리고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하마스와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같은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테러조직들의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무장해제등이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있다고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한다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!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적용에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대해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어떠한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결론이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날지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아직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정확하게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알려진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바는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없지만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7/1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적용을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강행하려는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네타냐후의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의지가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야곱을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해할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복술이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없으리라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말씀의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성취에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합당한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되게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하시고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더욱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주님이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행하시는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지지가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그것을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반대하고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저항하려는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테러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단체들의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행보들은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약화되게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하시고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유대와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사마리아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지역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안에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모든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유대인들과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함께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살기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원하는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아랍인들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지역의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유적지등이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보호받게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-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하마스가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요르단강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서안지구와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요르단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계곡의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부속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지역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진입을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경고한지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불과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며칠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만에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남부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지역을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향해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발의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로켓이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발사되었는데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지역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협의회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메레이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대변인에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따르면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로켓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1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발은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야외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영토에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떨어져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아무런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손상이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없었으나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나머지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발은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가자지구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안에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떨어진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추정된다고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! 7/1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적용을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앞두고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미사일을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쏘며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폭력을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조장하고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하마스와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팔레스타인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자치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이들과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함께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동조하며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주권을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적용하게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되면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제지할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법안을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발의할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것이라고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유엔을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언약안에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올려드립니다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그곳에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애매한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희생이나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고난이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없도록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주민들을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보호해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23:20-21) 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내가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축복할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받았으니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복을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내가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돌이키지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않으리라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야곱의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허물을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보지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아니하시며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반역을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보지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아니하시는도다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여호와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그들의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하나님이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그들과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함께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계시니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왕을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부르는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소리가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중에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있도다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-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현재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수백명의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이스라엘인들이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매일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COVID-19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전염되고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정부가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통제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불능으로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치닫고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있다고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전문가들이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경고하고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가운데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텔아비브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대학의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생명공학자인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요나단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거쇼니는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바이러스는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약해지지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않았다고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말하며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정부의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폐쇄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조치가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1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년은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필요하다고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한다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또한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젊은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사람들이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2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코로나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파동에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감염되고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있는데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매일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감염자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400-600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명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중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65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이상은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10%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정도이며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사망자의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증가는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시간문제라고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덧붙였다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확진자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23,755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명이며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오늘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하루에는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334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명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그리고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테스트를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받은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949,012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명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인데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사망자는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318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명이고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중상자는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39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명입니다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.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!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코로나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바이러스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확산이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게이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퍼레이드의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확산과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무관하지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않다고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믿습니다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그럼에도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그들을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택하시고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축복하셨던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주님은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그들의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허물과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반역에도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그들을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돌이키시고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회복시켜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믿음으로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선포하며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축복합니다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우리는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복을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땅과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백성들에게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선포합니다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!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왕을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부르는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소리들은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크게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일어날지어다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!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그곳에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함께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하시는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주님을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찾으며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분의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귀에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들려지게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할지어다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!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정부가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긴급회의에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들어갔는데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무엇보다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말씀에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따른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회개의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행동으로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진노를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멈추게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현명한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조치가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생겨나길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소망합니다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거룩한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백성들을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보호하셔서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다시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경제적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위기가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심화되지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않도록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막아주소서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84:10) 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궁정에서의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날이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다른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곳에서의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날보다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나은즉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악인의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장막에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것보다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하나님의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성전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문지기로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좋사오니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-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예헤츠켈에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의하면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팔레스타인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경찰은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TV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통해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이스라엘로의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합병을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선호하며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주권아래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원한다고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인터뷰한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아랍인들을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체포해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고문실로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데려갔다고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한다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그러나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위협에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불구하고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압바스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의장과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다른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자신들이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원하는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대해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말하는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두려워하지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않는다고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강조했다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lastRenderedPageBreak/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!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지난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데일리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뉴스를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통해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전해진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인터뷰로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인해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팔레스타인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자치정부의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고문실로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사람들이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잡혀ㅍ갔습니다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.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가자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내에서도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하마스를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반대하고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비난하는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말을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했던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대학생들이나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교수들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역시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체포되는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일들이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있었는데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심한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고문을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당하지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않고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안전하게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속히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풀려나게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하시고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그동안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잃어버렸던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자신의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권리를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찾을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있도록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세계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여론들의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반발하는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소리들이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강력히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일어나게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3.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알리야를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위해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16:15) 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자손을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북방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땅과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쫓겨났던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모든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나라에서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인도하여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내신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여호와께서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살아계심을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두고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맹세하리라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내가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그들을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그들의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조상에게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그들의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땅으로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인도하여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들이리라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-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알리야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부서의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장관인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프니나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타마노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-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샤타는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알리야를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위한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5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계획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중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향후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18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개월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안에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약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9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만명의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새로운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이민자들이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도착할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것이라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보도했다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지난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페루에서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39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명이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도착한데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코로나로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인한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비상사태가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진압되면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최대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10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만명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이상의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사람들이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알리야할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예상하며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외교부는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에디오피아의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팔라쉬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무라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지역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(19-20C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선교사들에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의해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강제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혹은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자발적으로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기독교에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개종한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자들이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곳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)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7,500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명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알리야에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중점을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두고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있다고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한다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!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세계가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닫힌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중에도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세계를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닫으시면서도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하나님의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일하심은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참으로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놀랍습니다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많은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알리야에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관심이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늘어난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가운데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정부가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차별없이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환영의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손길을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내밀고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이민자들을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받을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준비를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해주소서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특히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많은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기독교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공동체들이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돌아와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정부가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미쳐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돌보지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못하는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부적응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자들과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노숙자가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이들을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위해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수고하는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기독교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단체들에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함께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힘을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모으게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4.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사역을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위해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3:19-20) 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정죄는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이것이니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곧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빛이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세상에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왔으되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사람들이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자기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행위가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악하므로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빛보다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어둠을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사랑한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것이라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악을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행하는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자마다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빛을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미워하여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빛으로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오지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아니하나니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행위가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드러날까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함이요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>- ”GOD TV”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HOT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채널을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통해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개설했던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복음주의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기독교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채널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“Shelanu TV”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면허가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정지되었습니다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.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히브리어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기독교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채널인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Shelanu TV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4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핫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케이블망을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통해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이스라엘에서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방송을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시작했는데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거주하는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유대인들에게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예수의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복음을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전하는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대해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아이들이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자유롭게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접근할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경우가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많기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때문이라고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한다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!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히브리어로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복음이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전해지는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두려워하는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어둠의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세력들이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내린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결정이라도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주님께서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원하시는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뜻대로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이루어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믿습니다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쉘라누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TV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이대로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흩어지지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않게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하시고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많은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이들의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지지가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이어지도록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새로운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방법의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길을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열어주소서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&lt;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열방을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위한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&gt;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14:13) 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네가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마음에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이르기를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내가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하늘에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올라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하나님의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뭇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위에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자리를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높이리라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내가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북극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집회의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위에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앉으리라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가장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높은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구름에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올라가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지극히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높은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같아지리라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하는도다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그러나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네가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스올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곧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구덩이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맨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밑에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떨어짐을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당하리로다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- 6/21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일식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(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한국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시간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22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오전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6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)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미국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22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도시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(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노스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캐롤라이나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신시내티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뉴욕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LA,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피닉스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앵커리지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LV,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리노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네브라스카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보스턴등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)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예루살렘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통곡의벽에서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세계통합정부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(One World Govement)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기원하는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루시퍼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행진이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열리는데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글로벌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생중계도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lastRenderedPageBreak/>
        <w:t>기획하며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범세계적인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운동으로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일으키고자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한다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!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지난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기도했던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행사가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도시를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제외하고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예루살렘을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포함해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거의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무산됨을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감사드립니다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저들이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마지막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때를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알고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행하는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모든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계략에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미혹되지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않도록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사람들을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끝까지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사랑하셨던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사랑이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오늘도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우리를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보호하고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계심을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믿습니다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삼상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12:20-21) 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너희가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모든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악을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행하였으나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여호와를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따르는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데서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돌아서지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말고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오직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너희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마음을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다하여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여호와를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섬기라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돌아서서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유익하게도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못하며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구원하지도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못하는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헛된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따르지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말라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그들은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헛되니라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-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영국의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보리스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총리가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유대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사마리아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지역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정착촌의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합병이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국제법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위반에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해당한다고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반대를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표명했다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지난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보리스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총리의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반대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때문에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영국을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위해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기도했는데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노동당의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새로운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인물의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행보에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감사드립니다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영국을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사랑하시고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돌이킬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길을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여시는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뜻대로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정치적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이슈가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아니라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믿음으로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회복에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동참하게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-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영국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키어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스타머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노동당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대표는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반유대주의에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대한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트윗을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올린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롱바일리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의원을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해고하면서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유대인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사회와의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신뢰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회복이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최우선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과제이다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”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라고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밝혔다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!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영국에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유대인들이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반유대주의로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인한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위험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속에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살아가고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있었는데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영국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노동당에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새로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당선된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스타머가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친이스라엘의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단호한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행보를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보이고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있음에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감사드립니다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이러한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행보가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영국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전체로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이어져서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이스라엘과도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긴밀한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협력안에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든든한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우방으로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서게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하나님께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허락하신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때에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영적으로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회복되어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형통의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복을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얻게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27:4) 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내가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여호와께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바라는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가지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그것을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구하리니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평생에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여호와의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집에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살면서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여호와의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아름다움을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바라보며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성전에서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사모하는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그것이라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-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외교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정보통에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의하면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움직임에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대해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온건한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수니파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아랍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국가들은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모사드의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요시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코헨과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카밀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이집트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정보부장이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이끄는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비밀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회담으로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규탄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선언이상의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움직임은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없을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보인다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!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계속해서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반대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목소리를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내는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아랍에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대해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외교적인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노력으로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풀어가고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정부에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지혜를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더하여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&lt;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나라와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남북한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교회를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위한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&gt;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3:17-18) 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하나님이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아들을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세상에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보내신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세상을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심판하려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하심이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아니요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말미암아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세상이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구원을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받게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하심이라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믿는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자는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심판을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받지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아니하는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것이요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믿지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아니하는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자는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하나님의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독생자의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이름을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믿지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아니하므로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벌써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심판을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받은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것이니라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-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코로나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19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여파로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한국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교회는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예배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참석자의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수가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줄어들고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인터넷으로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예배하는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성도들은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신앙이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메말라가고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듯이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보인다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!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눈에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보이는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상황에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감추어진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역사가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일어날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믿음으로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바라봅니다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세상을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구원하기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원하시는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아버지의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열심과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아들의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순종이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이루어낸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생명의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길을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걸어가는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한국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교회가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되게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! 6.25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동란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70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!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하나님의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시간에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일으키실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새로운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복음통일을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기대합니다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탈북자들을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보호하소서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lastRenderedPageBreak/>
        <w:t>븍한의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김정은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신변이상설과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김여정의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등장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뒤에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감추어진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현실이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땅에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거룩한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보혈이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덮여지는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오랜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기도의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응답이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되게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영육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간에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굶주리고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메마른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북한의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성도들을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위한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회복의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통로가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되게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대한민국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정부가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평안을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구하는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복으로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하나님의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질서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앞에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정렬되게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&lt;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선교사님들과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사역을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위한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&gt;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18:16) 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그가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높은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곳에서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손을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펴사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나를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붙잡아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주심이여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많은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물에서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나를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건져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내셨도다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!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선교사님들에게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새로운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변화가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요구되는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때에도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붙잡고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계시는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주님의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손을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잡고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가는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걸음걸음들이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되게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오늘까지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에벤에셀로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함께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하셨던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하나님이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임마누엘로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인도하실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것을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믿으며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많은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물에서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건져내실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주님을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바라보며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거룩으로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무장하게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하소서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♣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현지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-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네게브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>
        <w:rPr>
          <w:rFonts w:ascii="Helvetica" w:eastAsia="굴림" w:hAnsi="Helvetica" w:cs="Helvetica"/>
          <w:color w:val="222222"/>
          <w:kern w:val="0"/>
          <w:sz w:val="21"/>
          <w:szCs w:val="21"/>
        </w:rPr>
        <w:t>O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120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장용혁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J to J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최준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최요나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(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라헬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)/ Joy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예루살렘방송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서동숙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조성은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예루살렘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베들레헴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문화원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조형호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강태윤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Love153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조이스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Holy Land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대학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정연호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진리의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집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육동일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아브라함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박경진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♣ MJ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지도자들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랍비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Revive Israel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인트레이터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아리엘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블루멘탈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요니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바버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(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이미정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)/ One For Israel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에레츠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쪼레프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Return to Zion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레온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마찐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예브게니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샤베이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마이클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프로인드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Firm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웨인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힐스덴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Jewish Agency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드보라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아셸의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추수교회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가이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코헨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Out of Zion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데이빗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실버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  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♣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열방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호주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-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정원일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이영수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NZ-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데릭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프린스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선교회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조철환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독일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-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마리아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자매회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앰브로시아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일본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-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시온과의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가교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이시다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나오지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타키모토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대만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- TJ,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최혁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영국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- CWI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조셉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스타인버그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러시아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-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블리드미르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미치엔코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이집트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-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카이로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기도의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집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김요엘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미국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버지니아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-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존킴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, LA-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최홍기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카작스탄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-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정구현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태국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-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서요안나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/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미얀마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-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이혜경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  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>♣ OneNewMan &amp; IMN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>1. OneNewMan Center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에서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샤밧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예배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준비기도회가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매주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(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토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)8:00-10:00 Am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있습니다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2. OneNewMan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가정교회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사역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1)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인구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2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만이상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77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중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50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지역에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교회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개척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되도록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2)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세워진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러시안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이디오피아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교회들의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재정적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자립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,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동족을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향한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구령의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열정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3. OneNewMan Seminary –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네팔을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중심으로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영상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강의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진행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중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4. OneNewMan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기도회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–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월욜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저녁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7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포도나무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교회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br/>
        <w:t xml:space="preserve">5.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알리야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사역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–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샤베이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이스라엘을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통한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인도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므낫세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지파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 xml:space="preserve"> </w:t>
      </w:r>
      <w:r w:rsidRPr="00A01D55">
        <w:rPr>
          <w:rFonts w:ascii="Helvetica" w:eastAsia="굴림" w:hAnsi="Helvetica" w:cs="Helvetica"/>
          <w:color w:val="222222"/>
          <w:kern w:val="0"/>
          <w:sz w:val="21"/>
          <w:szCs w:val="21"/>
        </w:rPr>
        <w:t>후</w:t>
      </w:r>
      <w:r>
        <w:rPr>
          <w:rFonts w:ascii="Helvetica" w:eastAsia="굴림" w:hAnsi="Helvetica" w:cs="Helvetica" w:hint="eastAsia"/>
          <w:color w:val="222222"/>
          <w:kern w:val="0"/>
          <w:sz w:val="21"/>
          <w:szCs w:val="21"/>
        </w:rPr>
        <w:t>원</w:t>
      </w:r>
    </w:p>
    <w:sectPr w:rsidR="00CD0CA6" w:rsidRPr="00A01D55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48761C"/>
    <w:multiLevelType w:val="multilevel"/>
    <w:tmpl w:val="E4C2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D55"/>
    <w:rsid w:val="00A01D55"/>
    <w:rsid w:val="00CD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4068A"/>
  <w15:chartTrackingRefBased/>
  <w15:docId w15:val="{60CA7EC7-6F8F-4794-A5D3-52C48EB2B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he-I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link w:val="1Char"/>
    <w:uiPriority w:val="9"/>
    <w:qFormat/>
    <w:rsid w:val="00A01D55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0"/>
    </w:pPr>
    <w:rPr>
      <w:rFonts w:ascii="굴림" w:eastAsia="굴림" w:hAnsi="굴림" w:cs="굴림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A01D55"/>
    <w:rPr>
      <w:rFonts w:ascii="굴림" w:eastAsia="굴림" w:hAnsi="굴림" w:cs="굴림"/>
      <w:b/>
      <w:bCs/>
      <w:kern w:val="36"/>
      <w:sz w:val="48"/>
      <w:szCs w:val="48"/>
    </w:rPr>
  </w:style>
  <w:style w:type="character" w:customStyle="1" w:styleId="ufaceicon">
    <w:name w:val="ufaceicon"/>
    <w:basedOn w:val="a0"/>
    <w:rsid w:val="00A01D55"/>
  </w:style>
  <w:style w:type="character" w:customStyle="1" w:styleId="count">
    <w:name w:val="count"/>
    <w:basedOn w:val="a0"/>
    <w:rsid w:val="00A01D55"/>
  </w:style>
  <w:style w:type="character" w:styleId="a3">
    <w:name w:val="Hyperlink"/>
    <w:basedOn w:val="a0"/>
    <w:uiPriority w:val="99"/>
    <w:semiHidden/>
    <w:unhideWhenUsed/>
    <w:rsid w:val="00A01D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87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1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86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6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1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796263">
                      <w:marLeft w:val="0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6616453">
              <w:marLeft w:val="0"/>
              <w:marRight w:val="0"/>
              <w:marTop w:val="195"/>
              <w:marBottom w:val="0"/>
              <w:divBdr>
                <w:top w:val="single" w:sz="6" w:space="0" w:color="EBE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5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1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166354">
                  <w:marLeft w:val="0"/>
                  <w:marRight w:val="0"/>
                  <w:marTop w:val="0"/>
                  <w:marBottom w:val="0"/>
                  <w:divBdr>
                    <w:top w:val="single" w:sz="6" w:space="0" w:color="F0F0F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2784">
                      <w:marLeft w:val="330"/>
                      <w:marRight w:val="5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4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1117</Words>
  <Characters>6371</Characters>
  <Application>Microsoft Office Word</Application>
  <DocSecurity>0</DocSecurity>
  <Lines>53</Lines>
  <Paragraphs>14</Paragraphs>
  <ScaleCrop>false</ScaleCrop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윤 성덕</dc:creator>
  <cp:keywords/>
  <dc:description/>
  <cp:lastModifiedBy>윤 성덕</cp:lastModifiedBy>
  <cp:revision>1</cp:revision>
  <dcterms:created xsi:type="dcterms:W3CDTF">2020-06-29T14:51:00Z</dcterms:created>
  <dcterms:modified xsi:type="dcterms:W3CDTF">2020-06-29T14:57:00Z</dcterms:modified>
</cp:coreProperties>
</file>